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23F6CA9" w:rsidR="00FD5E94" w:rsidRPr="007F465B" w:rsidRDefault="007F465B" w:rsidP="00FD5E94">
      <w:pPr>
        <w:ind w:left="5760"/>
        <w:jc w:val="both"/>
        <w:rPr>
          <w:rFonts w:ascii="Calibri" w:hAnsi="Calibri" w:cs="Calibri"/>
          <w:bCs/>
          <w:lang w:val="en-GB"/>
        </w:rPr>
      </w:pPr>
      <w:r w:rsidRPr="007F465B">
        <w:rPr>
          <w:rFonts w:ascii="Calibri" w:hAnsi="Calibri" w:cs="Calibri"/>
          <w:bCs/>
          <w:lang w:val="en-GB"/>
        </w:rPr>
        <w:t xml:space="preserve">Ministry of Fisheries </w:t>
      </w:r>
    </w:p>
    <w:p w14:paraId="46F1DB1A" w14:textId="674CE92D" w:rsidR="00FD5E94" w:rsidRPr="007F465B" w:rsidRDefault="007F465B" w:rsidP="00FD5E94">
      <w:pPr>
        <w:ind w:left="5760"/>
        <w:jc w:val="both"/>
        <w:rPr>
          <w:rFonts w:ascii="Calibri" w:hAnsi="Calibri" w:cs="Calibri"/>
          <w:lang w:val="en-GB"/>
        </w:rPr>
      </w:pPr>
      <w:r w:rsidRPr="007F465B">
        <w:rPr>
          <w:rFonts w:ascii="Calibri" w:hAnsi="Calibri" w:cs="Calibri"/>
          <w:lang w:val="en-GB"/>
        </w:rPr>
        <w:t>Bairiki</w:t>
      </w:r>
    </w:p>
    <w:p w14:paraId="476F4BE3" w14:textId="2EDFA1D4" w:rsidR="00FD5E94" w:rsidRPr="009C6A29" w:rsidRDefault="007F465B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Tarawa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F46EF3C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7F465B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9C6A29">
        <w:rPr>
          <w:rFonts w:ascii="Calibri" w:hAnsi="Calibri" w:cs="Calibri"/>
          <w:lang w:val="en-GB" w:eastAsia="ko-KR"/>
        </w:rPr>
        <w:t xml:space="preserve">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7A971C65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1"/>
      <w:bookmarkEnd w:id="2"/>
      <w:bookmarkEnd w:id="3"/>
      <w:bookmarkEnd w:id="4"/>
      <w:r w:rsidR="00D85159">
        <w:rPr>
          <w:rStyle w:val="Strong"/>
          <w:b/>
          <w:bCs w:val="0"/>
          <w:sz w:val="24"/>
          <w:szCs w:val="24"/>
        </w:rPr>
        <w:t>21-SS001-22</w:t>
      </w:r>
      <w:bookmarkStart w:id="5" w:name="_GoBack"/>
      <w:bookmarkEnd w:id="5"/>
    </w:p>
    <w:p w14:paraId="63FF277A" w14:textId="2C7D0292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5124DC">
        <w:rPr>
          <w:rFonts w:cs="Calibri"/>
          <w:sz w:val="24"/>
          <w:lang w:val="en-GB"/>
        </w:rPr>
        <w:t>10</w:t>
      </w:r>
      <w:r w:rsidR="005124DC" w:rsidRPr="005124DC">
        <w:rPr>
          <w:rFonts w:cs="Calibri"/>
          <w:sz w:val="24"/>
          <w:vertAlign w:val="superscript"/>
          <w:lang w:val="en-GB"/>
        </w:rPr>
        <w:t>th</w:t>
      </w:r>
      <w:r w:rsidR="007F465B">
        <w:rPr>
          <w:rFonts w:cs="Calibri"/>
          <w:sz w:val="24"/>
          <w:lang w:val="en-GB"/>
        </w:rPr>
        <w:t xml:space="preserve"> </w:t>
      </w:r>
      <w:r w:rsidR="0056718F">
        <w:rPr>
          <w:rFonts w:cs="Calibri"/>
          <w:sz w:val="24"/>
          <w:lang w:val="en-GB"/>
        </w:rPr>
        <w:t>June</w:t>
      </w:r>
      <w:r w:rsidR="007F465B">
        <w:rPr>
          <w:rFonts w:cs="Calibri"/>
          <w:sz w:val="24"/>
          <w:lang w:val="en-GB"/>
        </w:rPr>
        <w:t xml:space="preserve"> 2022</w:t>
      </w:r>
    </w:p>
    <w:p w14:paraId="4E9A6489" w14:textId="13AB9A71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5124DC">
        <w:rPr>
          <w:rFonts w:cs="Calibri"/>
          <w:color w:val="000000" w:themeColor="text1"/>
          <w:sz w:val="24"/>
          <w:lang w:val="en-GB"/>
        </w:rPr>
        <w:t>4</w:t>
      </w:r>
      <w:r w:rsidR="005124DC" w:rsidRPr="005124DC">
        <w:rPr>
          <w:rFonts w:cs="Calibri"/>
          <w:color w:val="000000" w:themeColor="text1"/>
          <w:sz w:val="24"/>
          <w:vertAlign w:val="superscript"/>
          <w:lang w:val="en-GB"/>
        </w:rPr>
        <w:t>th</w:t>
      </w:r>
      <w:r w:rsidR="00E86D6A" w:rsidRPr="00E86D6A">
        <w:rPr>
          <w:rFonts w:cs="Calibri"/>
          <w:color w:val="000000" w:themeColor="text1"/>
          <w:sz w:val="24"/>
          <w:lang w:val="en-GB"/>
        </w:rPr>
        <w:t xml:space="preserve"> </w:t>
      </w:r>
      <w:r w:rsidR="0056718F">
        <w:rPr>
          <w:rFonts w:cs="Calibri"/>
          <w:color w:val="000000" w:themeColor="text1"/>
          <w:sz w:val="24"/>
          <w:lang w:val="en-GB"/>
        </w:rPr>
        <w:t>Ju</w:t>
      </w:r>
      <w:r w:rsidR="005E211D">
        <w:rPr>
          <w:rFonts w:cs="Calibri"/>
          <w:color w:val="000000" w:themeColor="text1"/>
          <w:sz w:val="24"/>
          <w:lang w:val="en-GB"/>
        </w:rPr>
        <w:t>ly</w:t>
      </w:r>
      <w:r w:rsidR="00E86D6A" w:rsidRPr="00E86D6A">
        <w:rPr>
          <w:rFonts w:cs="Calibri"/>
          <w:color w:val="000000" w:themeColor="text1"/>
          <w:sz w:val="24"/>
          <w:lang w:val="en-GB"/>
        </w:rPr>
        <w:t xml:space="preserve"> 2022</w:t>
      </w:r>
    </w:p>
    <w:p w14:paraId="140FC738" w14:textId="0B3B7639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</w:r>
      <w:r w:rsidR="0056718F">
        <w:rPr>
          <w:rFonts w:cs="Calibri"/>
          <w:sz w:val="24"/>
          <w:lang w:val="en-GB"/>
        </w:rPr>
        <w:t>Security Service to MFMRD HQ office.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2FE39D93" w14:textId="49B8C114" w:rsidR="00FD5E94" w:rsidRDefault="001963F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Permanent Secretary</w:t>
      </w:r>
    </w:p>
    <w:p w14:paraId="4FD3F3B5" w14:textId="35E04572" w:rsidR="001963F2" w:rsidRDefault="001963F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Ministry of Fisheries &amp; Marine Resource Development</w:t>
      </w:r>
    </w:p>
    <w:p w14:paraId="77D50259" w14:textId="3980B166" w:rsidR="001963F2" w:rsidRPr="001963F2" w:rsidRDefault="001963F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Bairiki</w:t>
      </w:r>
    </w:p>
    <w:p w14:paraId="5A7C3FF2" w14:textId="0825E3C1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37A50" w14:textId="77777777" w:rsidR="00D712EB" w:rsidRDefault="00D712EB">
      <w:r>
        <w:separator/>
      </w:r>
    </w:p>
  </w:endnote>
  <w:endnote w:type="continuationSeparator" w:id="0">
    <w:p w14:paraId="20D29624" w14:textId="77777777" w:rsidR="00D712EB" w:rsidRDefault="00D7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1F7356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124DC">
      <w:rPr>
        <w:noProof/>
      </w:rPr>
      <w:t>2022-06-10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E723E" w14:textId="77777777" w:rsidR="00D712EB" w:rsidRDefault="00D712EB">
      <w:r>
        <w:separator/>
      </w:r>
    </w:p>
  </w:footnote>
  <w:footnote w:type="continuationSeparator" w:id="0">
    <w:p w14:paraId="019723AD" w14:textId="77777777" w:rsidR="00D712EB" w:rsidRDefault="00D71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2CBA300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5E211D" w:rsidRPr="005E211D">
      <w:rPr>
        <w:rStyle w:val="Strong"/>
        <w:rFonts w:asciiTheme="minorHAnsi" w:hAnsiTheme="minorHAnsi" w:cstheme="minorHAnsi"/>
        <w:szCs w:val="24"/>
      </w:rPr>
      <w:t>RFQ-MXXX-2020-000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3F2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B53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DA1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4DC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18F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211D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13D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1B92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465B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524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D28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623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3AB4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2EB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159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86D6A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4102F5-89DE-437D-AC59-71B34E6E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3</cp:revision>
  <cp:lastPrinted>2022-06-07T07:21:00Z</cp:lastPrinted>
  <dcterms:created xsi:type="dcterms:W3CDTF">2022-06-10T04:24:00Z</dcterms:created>
  <dcterms:modified xsi:type="dcterms:W3CDTF">2022-06-10T04:24:00Z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